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B26F" w14:textId="77777777" w:rsidR="005957DB" w:rsidRDefault="005957DB">
      <w:pPr>
        <w:jc w:val="center"/>
        <w:rPr>
          <w:rFonts w:ascii="Verdana" w:eastAsia="Verdana" w:hAnsi="Verdana" w:cs="Verdana"/>
          <w:b/>
          <w:sz w:val="24"/>
          <w:szCs w:val="24"/>
        </w:rPr>
      </w:pPr>
    </w:p>
    <w:p w14:paraId="55484435" w14:textId="77777777" w:rsidR="005957DB" w:rsidRDefault="009648D6">
      <w:pPr>
        <w:pStyle w:val="Ttulo1"/>
        <w:jc w:val="center"/>
        <w:rPr>
          <w:rFonts w:ascii="Verdana" w:eastAsia="Verdana" w:hAnsi="Verdana" w:cs="Verdana"/>
        </w:rPr>
      </w:pPr>
      <w:bookmarkStart w:id="0" w:name="_75xqsbz1flcd" w:colFirst="0" w:colLast="0"/>
      <w:bookmarkEnd w:id="0"/>
      <w:r>
        <w:rPr>
          <w:rFonts w:ascii="Verdana" w:eastAsia="Verdana" w:hAnsi="Verdana" w:cs="Verdana"/>
        </w:rPr>
        <w:t xml:space="preserve">BASES Y CONDICIONES PARA “DESAFÍO EDUCACIÓN” 2021 </w:t>
      </w:r>
    </w:p>
    <w:p w14:paraId="506D971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1749640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Socialab Uruguay, en alianza con Fundación Itaú, lanzan ”Desafío Educación” edición 2021. Es una convocatoria de propuestas de  emprendimientos desde la ciudadanía a los retos de la Educación. Se buscan proyectos en etapa de desarrollo inicial que identifiquen una oportunidad para emprender, tengan potencial impacto y que propongan soluciones a la Educación en situación pandémica y postpandémica en Uruguay. </w:t>
      </w:r>
    </w:p>
    <w:p w14:paraId="758E6BBA"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73C7B7F4"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Uno de los focos es el desarrollo de modelos de negocio para el emprendimiento seleccionado. El objetivo es que genere una propuesta de valor significativa para sus usuarios o clientes, un modelo de negocios de doble impacto y con un plan de escalabilidad nacional y/o internacional.</w:t>
      </w:r>
    </w:p>
    <w:p w14:paraId="4FE8EF5F"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3633E05C" w14:textId="77777777" w:rsidR="005957DB" w:rsidRDefault="009648D6">
      <w:pPr>
        <w:pStyle w:val="Subttulo"/>
        <w:jc w:val="both"/>
        <w:rPr>
          <w:rFonts w:ascii="Verdana" w:eastAsia="Verdana" w:hAnsi="Verdana" w:cs="Verdana"/>
        </w:rPr>
      </w:pPr>
      <w:bookmarkStart w:id="1" w:name="_oi3gk78q7xy" w:colFirst="0" w:colLast="0"/>
      <w:bookmarkEnd w:id="1"/>
      <w:r>
        <w:rPr>
          <w:rFonts w:ascii="Verdana" w:eastAsia="Verdana" w:hAnsi="Verdana" w:cs="Verdana"/>
        </w:rPr>
        <w:t>1. Participación:</w:t>
      </w:r>
    </w:p>
    <w:p w14:paraId="7F3302E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La participación en el presente desafío (en adelante, el “Concurso”), Socialab Uruguay (en adelante el “Organizador”), implica el conocimiento y la aceptación de las siguientes bases y condiciones (en adelante  las “Bases”) las cuales serán publicadas en el sitio web: </w:t>
      </w:r>
      <w:hyperlink r:id="rId7">
        <w:r>
          <w:rPr>
            <w:rFonts w:ascii="Verdana" w:eastAsia="Verdana" w:hAnsi="Verdana" w:cs="Verdana"/>
            <w:color w:val="1155CC"/>
            <w:sz w:val="24"/>
            <w:szCs w:val="24"/>
            <w:u w:val="single"/>
          </w:rPr>
          <w:t>socialaburuguay.com</w:t>
        </w:r>
      </w:hyperlink>
      <w:r>
        <w:rPr>
          <w:rFonts w:ascii="Verdana" w:eastAsia="Verdana" w:hAnsi="Verdana" w:cs="Verdana"/>
          <w:sz w:val="24"/>
          <w:szCs w:val="24"/>
        </w:rPr>
        <w:t xml:space="preserve"> (en adelante el “Sitio”).</w:t>
      </w:r>
    </w:p>
    <w:p w14:paraId="630293A8"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74E78219" w14:textId="77777777" w:rsidR="005957DB" w:rsidRDefault="009648D6">
      <w:pPr>
        <w:pStyle w:val="Subttulo"/>
        <w:jc w:val="both"/>
        <w:rPr>
          <w:rFonts w:ascii="Verdana" w:eastAsia="Verdana" w:hAnsi="Verdana" w:cs="Verdana"/>
          <w:sz w:val="24"/>
          <w:szCs w:val="24"/>
        </w:rPr>
      </w:pPr>
      <w:bookmarkStart w:id="2" w:name="_8fv8uuj4qtu2" w:colFirst="0" w:colLast="0"/>
      <w:bookmarkEnd w:id="2"/>
      <w:r>
        <w:rPr>
          <w:rFonts w:ascii="Verdana" w:eastAsia="Verdana" w:hAnsi="Verdana" w:cs="Verdana"/>
        </w:rPr>
        <w:t>2. Validez:</w:t>
      </w:r>
    </w:p>
    <w:p w14:paraId="7076F2C3"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El Concurso tendrá validez para residentes de la República Oriental del Uruguay (en adelante el “Territorio”). Permanecerá en vigencia desde el 21 de abril de 2021 hasta el 28 de febrero de 2022 (en adelante, el “Plazo de Vigencia”).</w:t>
      </w:r>
    </w:p>
    <w:p w14:paraId="1E4C227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69D22FC6" w14:textId="77777777" w:rsidR="005957DB" w:rsidRDefault="009648D6">
      <w:pPr>
        <w:pStyle w:val="Subttulo"/>
        <w:jc w:val="both"/>
        <w:rPr>
          <w:rFonts w:ascii="Verdana" w:eastAsia="Verdana" w:hAnsi="Verdana" w:cs="Verdana"/>
        </w:rPr>
      </w:pPr>
      <w:bookmarkStart w:id="3" w:name="_5veq14hnli1o" w:colFirst="0" w:colLast="0"/>
      <w:bookmarkEnd w:id="3"/>
      <w:r>
        <w:rPr>
          <w:rFonts w:ascii="Verdana" w:eastAsia="Verdana" w:hAnsi="Verdana" w:cs="Verdana"/>
        </w:rPr>
        <w:t>3. Participación:</w:t>
      </w:r>
    </w:p>
    <w:p w14:paraId="3F7FC042" w14:textId="77777777" w:rsidR="005957DB" w:rsidRDefault="009648D6">
      <w:pPr>
        <w:numPr>
          <w:ilvl w:val="0"/>
          <w:numId w:val="2"/>
        </w:numPr>
        <w:jc w:val="both"/>
        <w:rPr>
          <w:rFonts w:ascii="Verdana" w:eastAsia="Verdana" w:hAnsi="Verdana" w:cs="Verdana"/>
          <w:sz w:val="24"/>
          <w:szCs w:val="24"/>
        </w:rPr>
      </w:pPr>
      <w:r>
        <w:rPr>
          <w:rFonts w:ascii="Verdana" w:eastAsia="Verdana" w:hAnsi="Verdana" w:cs="Verdana"/>
          <w:sz w:val="24"/>
          <w:szCs w:val="24"/>
        </w:rPr>
        <w:t xml:space="preserve">Podrán participar en el presente Concurso todas aquellas personas físicas mayores a 18 años, que residan en el Territorio (en adelante los “Participantes”). No podrán participar los empleados y/o directivos del Organizador, sus parientes hasta el tercer grado de </w:t>
      </w:r>
      <w:r>
        <w:rPr>
          <w:rFonts w:ascii="Verdana" w:eastAsia="Verdana" w:hAnsi="Verdana" w:cs="Verdana"/>
          <w:sz w:val="24"/>
          <w:szCs w:val="24"/>
        </w:rPr>
        <w:lastRenderedPageBreak/>
        <w:t xml:space="preserve">consanguinidad y primero de afinidad. Tampoco proveedores vinculados a este Concurso. Los empleados de las empresas asociadas podrán participar si lo hacen bajo su propia identidad y no en nombre de la empresa que lo emplea. </w:t>
      </w:r>
    </w:p>
    <w:p w14:paraId="22FF6B16" w14:textId="77777777" w:rsidR="005957DB" w:rsidRDefault="005957DB">
      <w:pPr>
        <w:ind w:left="720"/>
        <w:jc w:val="both"/>
        <w:rPr>
          <w:rFonts w:ascii="Verdana" w:eastAsia="Verdana" w:hAnsi="Verdana" w:cs="Verdana"/>
          <w:sz w:val="24"/>
          <w:szCs w:val="24"/>
        </w:rPr>
      </w:pPr>
    </w:p>
    <w:p w14:paraId="3BBBECEE" w14:textId="77777777" w:rsidR="005957DB" w:rsidRDefault="009648D6">
      <w:pPr>
        <w:numPr>
          <w:ilvl w:val="0"/>
          <w:numId w:val="2"/>
        </w:numPr>
        <w:jc w:val="both"/>
        <w:rPr>
          <w:rFonts w:ascii="Verdana" w:eastAsia="Verdana" w:hAnsi="Verdana" w:cs="Verdana"/>
          <w:sz w:val="24"/>
          <w:szCs w:val="24"/>
        </w:rPr>
      </w:pPr>
      <w:r>
        <w:rPr>
          <w:rFonts w:ascii="Verdana" w:eastAsia="Verdana" w:hAnsi="Verdana" w:cs="Verdana"/>
          <w:sz w:val="24"/>
          <w:szCs w:val="24"/>
        </w:rPr>
        <w:t>Los Participantes pueden presentarse de forma individual o grupal. En caso que las ideas sean presentadas en grupos se deberá asignar una persona responsable del proyecto.</w:t>
      </w:r>
    </w:p>
    <w:p w14:paraId="337D3A4F" w14:textId="77777777" w:rsidR="005957DB" w:rsidRDefault="005957DB">
      <w:pPr>
        <w:ind w:left="720"/>
        <w:jc w:val="both"/>
        <w:rPr>
          <w:rFonts w:ascii="Verdana" w:eastAsia="Verdana" w:hAnsi="Verdana" w:cs="Verdana"/>
          <w:sz w:val="24"/>
          <w:szCs w:val="24"/>
        </w:rPr>
      </w:pPr>
    </w:p>
    <w:p w14:paraId="6632A5FD" w14:textId="77777777" w:rsidR="005957DB" w:rsidRDefault="009648D6">
      <w:pPr>
        <w:numPr>
          <w:ilvl w:val="0"/>
          <w:numId w:val="2"/>
        </w:numPr>
        <w:jc w:val="both"/>
        <w:rPr>
          <w:rFonts w:ascii="Verdana" w:eastAsia="Verdana" w:hAnsi="Verdana" w:cs="Verdana"/>
          <w:sz w:val="24"/>
          <w:szCs w:val="24"/>
        </w:rPr>
      </w:pPr>
      <w:r>
        <w:rPr>
          <w:rFonts w:ascii="Verdana" w:eastAsia="Verdana" w:hAnsi="Verdana" w:cs="Verdana"/>
          <w:sz w:val="24"/>
          <w:szCs w:val="24"/>
        </w:rPr>
        <w:t>Los Participantes deben tener disponibilidad para participar en las jornadas de trabajo que contemplan los períodos de cocreación y preincubación.</w:t>
      </w:r>
    </w:p>
    <w:p w14:paraId="4016CB14"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457994E2" w14:textId="77777777" w:rsidR="005957DB" w:rsidRDefault="009648D6">
      <w:pPr>
        <w:pStyle w:val="Subttulo"/>
        <w:jc w:val="both"/>
        <w:rPr>
          <w:rFonts w:ascii="Verdana" w:eastAsia="Verdana" w:hAnsi="Verdana" w:cs="Verdana"/>
        </w:rPr>
      </w:pPr>
      <w:bookmarkStart w:id="4" w:name="_yd78zh5qnlm" w:colFirst="0" w:colLast="0"/>
      <w:bookmarkEnd w:id="4"/>
      <w:r>
        <w:rPr>
          <w:rFonts w:ascii="Verdana" w:eastAsia="Verdana" w:hAnsi="Verdana" w:cs="Verdana"/>
        </w:rPr>
        <w:t xml:space="preserve">4. Forma de Participar: </w:t>
      </w:r>
    </w:p>
    <w:p w14:paraId="64517B0A"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Para participar de este Concurso los Participantes interesados deberán ingresar al formulario alojado en el Sitio, llamado: </w:t>
      </w:r>
      <w:r>
        <w:rPr>
          <w:rFonts w:ascii="Verdana" w:eastAsia="Verdana" w:hAnsi="Verdana" w:cs="Verdana"/>
          <w:i/>
          <w:sz w:val="24"/>
          <w:szCs w:val="24"/>
        </w:rPr>
        <w:t xml:space="preserve">Postulación Desafío Educación 2021. </w:t>
      </w:r>
      <w:r>
        <w:rPr>
          <w:rFonts w:ascii="Verdana" w:eastAsia="Verdana" w:hAnsi="Verdana" w:cs="Verdana"/>
          <w:sz w:val="24"/>
          <w:szCs w:val="24"/>
        </w:rPr>
        <w:t xml:space="preserve">Deberán completar el formulario y postulación con el fin de describir el problema social y la oportunidad que detecta; la solución propuesta y la motivación del participante o el equipo de participar. Una vez enviada la respuesta al formulario el usuario ya está participando del desafío. El usuario podrá editar su propuesta enviada hasta el día 6 de junio de 2021 inclusive. </w:t>
      </w:r>
    </w:p>
    <w:p w14:paraId="24EA1FC7" w14:textId="77777777" w:rsidR="005957DB" w:rsidRDefault="005957DB">
      <w:pPr>
        <w:jc w:val="both"/>
        <w:rPr>
          <w:rFonts w:ascii="Verdana" w:eastAsia="Verdana" w:hAnsi="Verdana" w:cs="Verdana"/>
          <w:sz w:val="24"/>
          <w:szCs w:val="24"/>
        </w:rPr>
      </w:pPr>
    </w:p>
    <w:p w14:paraId="44D1D369"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Las ideas presentadas deben ser etiquetadas en una de las siguientes categorías: </w:t>
      </w:r>
    </w:p>
    <w:p w14:paraId="40A82CE0" w14:textId="77777777" w:rsidR="005957DB" w:rsidRDefault="009648D6">
      <w:pPr>
        <w:numPr>
          <w:ilvl w:val="0"/>
          <w:numId w:val="3"/>
        </w:numPr>
        <w:jc w:val="both"/>
        <w:rPr>
          <w:rFonts w:ascii="Verdana" w:eastAsia="Verdana" w:hAnsi="Verdana" w:cs="Verdana"/>
          <w:sz w:val="24"/>
          <w:szCs w:val="24"/>
        </w:rPr>
      </w:pPr>
      <w:r>
        <w:rPr>
          <w:rFonts w:ascii="Verdana" w:eastAsia="Verdana" w:hAnsi="Verdana" w:cs="Verdana"/>
          <w:sz w:val="24"/>
          <w:szCs w:val="24"/>
        </w:rPr>
        <w:t>Tecnología</w:t>
      </w:r>
    </w:p>
    <w:p w14:paraId="0ECE5D07" w14:textId="77777777" w:rsidR="005957DB" w:rsidRDefault="009648D6">
      <w:pPr>
        <w:numPr>
          <w:ilvl w:val="0"/>
          <w:numId w:val="3"/>
        </w:numPr>
        <w:jc w:val="both"/>
        <w:rPr>
          <w:rFonts w:ascii="Verdana" w:eastAsia="Verdana" w:hAnsi="Verdana" w:cs="Verdana"/>
          <w:sz w:val="24"/>
          <w:szCs w:val="24"/>
        </w:rPr>
      </w:pPr>
      <w:r>
        <w:rPr>
          <w:rFonts w:ascii="Verdana" w:eastAsia="Verdana" w:hAnsi="Verdana" w:cs="Verdana"/>
          <w:sz w:val="24"/>
          <w:szCs w:val="24"/>
        </w:rPr>
        <w:t>Estudiantes</w:t>
      </w:r>
    </w:p>
    <w:p w14:paraId="1DD38C3E" w14:textId="77777777" w:rsidR="005957DB" w:rsidRDefault="009648D6">
      <w:pPr>
        <w:numPr>
          <w:ilvl w:val="0"/>
          <w:numId w:val="3"/>
        </w:numPr>
        <w:jc w:val="both"/>
        <w:rPr>
          <w:rFonts w:ascii="Verdana" w:eastAsia="Verdana" w:hAnsi="Verdana" w:cs="Verdana"/>
          <w:sz w:val="24"/>
          <w:szCs w:val="24"/>
        </w:rPr>
      </w:pPr>
      <w:r>
        <w:rPr>
          <w:rFonts w:ascii="Verdana" w:eastAsia="Verdana" w:hAnsi="Verdana" w:cs="Verdana"/>
          <w:sz w:val="24"/>
          <w:szCs w:val="24"/>
        </w:rPr>
        <w:t>Vínculo</w:t>
      </w:r>
    </w:p>
    <w:p w14:paraId="57B7F0ED" w14:textId="77777777" w:rsidR="005957DB" w:rsidRDefault="009648D6">
      <w:pPr>
        <w:numPr>
          <w:ilvl w:val="0"/>
          <w:numId w:val="3"/>
        </w:numPr>
        <w:jc w:val="both"/>
        <w:rPr>
          <w:rFonts w:ascii="Verdana" w:eastAsia="Verdana" w:hAnsi="Verdana" w:cs="Verdana"/>
          <w:sz w:val="24"/>
          <w:szCs w:val="24"/>
        </w:rPr>
      </w:pPr>
      <w:r>
        <w:rPr>
          <w:rFonts w:ascii="Verdana" w:eastAsia="Verdana" w:hAnsi="Verdana" w:cs="Verdana"/>
          <w:sz w:val="24"/>
          <w:szCs w:val="24"/>
        </w:rPr>
        <w:t>Docentes</w:t>
      </w:r>
    </w:p>
    <w:p w14:paraId="46A29C19" w14:textId="77777777" w:rsidR="005957DB" w:rsidRDefault="009648D6">
      <w:pPr>
        <w:numPr>
          <w:ilvl w:val="0"/>
          <w:numId w:val="3"/>
        </w:numPr>
        <w:jc w:val="both"/>
        <w:rPr>
          <w:rFonts w:ascii="Verdana" w:eastAsia="Verdana" w:hAnsi="Verdana" w:cs="Verdana"/>
          <w:sz w:val="24"/>
          <w:szCs w:val="24"/>
        </w:rPr>
      </w:pPr>
      <w:r>
        <w:rPr>
          <w:rFonts w:ascii="Verdana" w:eastAsia="Verdana" w:hAnsi="Verdana" w:cs="Verdana"/>
          <w:sz w:val="24"/>
          <w:szCs w:val="24"/>
        </w:rPr>
        <w:t>Género e inclusión</w:t>
      </w:r>
    </w:p>
    <w:p w14:paraId="674B496A" w14:textId="77777777" w:rsidR="005957DB" w:rsidRDefault="009648D6">
      <w:pPr>
        <w:numPr>
          <w:ilvl w:val="0"/>
          <w:numId w:val="3"/>
        </w:numPr>
        <w:jc w:val="both"/>
        <w:rPr>
          <w:rFonts w:ascii="Verdana" w:eastAsia="Verdana" w:hAnsi="Verdana" w:cs="Verdana"/>
          <w:sz w:val="24"/>
          <w:szCs w:val="24"/>
        </w:rPr>
      </w:pPr>
      <w:r>
        <w:rPr>
          <w:rFonts w:ascii="Verdana" w:eastAsia="Verdana" w:hAnsi="Verdana" w:cs="Verdana"/>
          <w:sz w:val="24"/>
          <w:szCs w:val="24"/>
        </w:rPr>
        <w:t>Otros</w:t>
      </w:r>
    </w:p>
    <w:p w14:paraId="4E4C5BA5" w14:textId="77777777" w:rsidR="005957DB" w:rsidRDefault="005957DB">
      <w:pPr>
        <w:jc w:val="both"/>
        <w:rPr>
          <w:rFonts w:ascii="Verdana" w:eastAsia="Verdana" w:hAnsi="Verdana" w:cs="Verdana"/>
          <w:sz w:val="24"/>
          <w:szCs w:val="24"/>
          <w:u w:val="single"/>
        </w:rPr>
      </w:pPr>
    </w:p>
    <w:p w14:paraId="6264B79C" w14:textId="77777777" w:rsidR="005957DB" w:rsidRDefault="009648D6">
      <w:pPr>
        <w:pStyle w:val="Subttulo"/>
        <w:jc w:val="both"/>
        <w:rPr>
          <w:rFonts w:ascii="Verdana" w:eastAsia="Verdana" w:hAnsi="Verdana" w:cs="Verdana"/>
        </w:rPr>
      </w:pPr>
      <w:bookmarkStart w:id="5" w:name="_a2qwk6ojqcr9" w:colFirst="0" w:colLast="0"/>
      <w:bookmarkEnd w:id="5"/>
      <w:r>
        <w:rPr>
          <w:rFonts w:ascii="Verdana" w:eastAsia="Verdana" w:hAnsi="Verdana" w:cs="Verdana"/>
        </w:rPr>
        <w:t xml:space="preserve">5. Registro: </w:t>
      </w:r>
    </w:p>
    <w:p w14:paraId="4CE4C060"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Los usuarios que respondan al formulario se comprometen a tener un comportamiento adecuado y afín al propósito del Concurso. Deberán utilizar un lenguaje adecuado; no está permitido utilizar un lenguaje vulgar, obsceno, discriminatorio u ofensivo ni ninguna actividad que promueva la discriminación ni atente contra el orden público ni la moral. La Organización se reserva el derecho de eliminar todo comentario que no cumpla con los </w:t>
      </w:r>
      <w:r>
        <w:rPr>
          <w:rFonts w:ascii="Verdana" w:eastAsia="Verdana" w:hAnsi="Verdana" w:cs="Verdana"/>
          <w:sz w:val="24"/>
          <w:szCs w:val="24"/>
        </w:rPr>
        <w:lastRenderedPageBreak/>
        <w:t>requisitos o vaya contra el desarrollo del Concurso, sin previa notificación. Asimismo, el contenido de cada mensaje enviado por el Participante es de única y exclusiva responsabilidad civil y penal de quien lo envió y/o utilizó.</w:t>
      </w:r>
    </w:p>
    <w:p w14:paraId="7EB5018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0107C1E1"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Al participar del Concurso, los Participantes autorizan en forma gratuita a</w:t>
      </w:r>
      <w:hyperlink r:id="rId8">
        <w:r>
          <w:rPr>
            <w:rFonts w:ascii="Verdana" w:eastAsia="Verdana" w:hAnsi="Verdana" w:cs="Verdana"/>
            <w:sz w:val="24"/>
            <w:szCs w:val="24"/>
          </w:rPr>
          <w:t xml:space="preserve"> </w:t>
        </w:r>
      </w:hyperlink>
      <w:hyperlink r:id="rId9">
        <w:r>
          <w:rPr>
            <w:rFonts w:ascii="Verdana" w:eastAsia="Verdana" w:hAnsi="Verdana" w:cs="Verdana"/>
            <w:color w:val="1155CC"/>
            <w:sz w:val="24"/>
            <w:szCs w:val="24"/>
            <w:u w:val="single"/>
          </w:rPr>
          <w:t>www.socialaburuguay.com</w:t>
        </w:r>
      </w:hyperlink>
      <w:r>
        <w:rPr>
          <w:rFonts w:ascii="Verdana" w:eastAsia="Verdana" w:hAnsi="Verdana" w:cs="Verdana"/>
          <w:sz w:val="24"/>
          <w:szCs w:val="24"/>
        </w:rPr>
        <w:t xml:space="preserve"> o a cualquier otro tercero a reutilizar y/o republicar en cualquier otro medio y/o en cualquier otra red social los contenidos volcados en las propuestas y/o comentarios de la plataforma.</w:t>
      </w:r>
    </w:p>
    <w:p w14:paraId="21A58CB6"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6713EFE4"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Participantes del Concurso declaran ser los autores originales de las ideas. Los Participantes son los únicos responsables por el material enviado al Organizador y la autenticidad de la información entregada al momento de postular y en posibles entrevistas.</w:t>
      </w:r>
    </w:p>
    <w:p w14:paraId="02E6F801"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71C4E506"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Participantes se hacen totalmente responsables de lo que registren en el formulario y declaran que provienen de personas que voluntariamente los han puesto a disposición. Por lo tanto, el Organizador no ha sido autor de las ideas ni se responsabiliza por estas.</w:t>
      </w:r>
    </w:p>
    <w:p w14:paraId="29930CE5"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09628563" w14:textId="77777777" w:rsidR="005957DB" w:rsidRDefault="009648D6">
      <w:pPr>
        <w:pStyle w:val="Subttulo"/>
        <w:jc w:val="both"/>
        <w:rPr>
          <w:rFonts w:ascii="Verdana" w:eastAsia="Verdana" w:hAnsi="Verdana" w:cs="Verdana"/>
          <w:sz w:val="24"/>
          <w:szCs w:val="24"/>
        </w:rPr>
      </w:pPr>
      <w:bookmarkStart w:id="6" w:name="_5f9jxlqvoeo" w:colFirst="0" w:colLast="0"/>
      <w:bookmarkEnd w:id="6"/>
      <w:r>
        <w:rPr>
          <w:rFonts w:ascii="Verdana" w:eastAsia="Verdana" w:hAnsi="Verdana" w:cs="Verdana"/>
        </w:rPr>
        <w:t>6. Etapas del Concurso:</w:t>
      </w:r>
      <w:r>
        <w:rPr>
          <w:rFonts w:ascii="Verdana" w:eastAsia="Verdana" w:hAnsi="Verdana" w:cs="Verdana"/>
          <w:sz w:val="24"/>
          <w:szCs w:val="24"/>
        </w:rPr>
        <w:t xml:space="preserve"> </w:t>
      </w:r>
    </w:p>
    <w:p w14:paraId="23A3D26D" w14:textId="3E7947A7" w:rsidR="005957DB" w:rsidRDefault="009648D6">
      <w:pPr>
        <w:jc w:val="both"/>
        <w:rPr>
          <w:rFonts w:ascii="Verdana" w:eastAsia="Verdana" w:hAnsi="Verdana" w:cs="Verdana"/>
          <w:sz w:val="24"/>
          <w:szCs w:val="24"/>
        </w:rPr>
      </w:pPr>
      <w:r>
        <w:rPr>
          <w:rFonts w:ascii="Verdana" w:eastAsia="Verdana" w:hAnsi="Verdana" w:cs="Verdana"/>
          <w:sz w:val="24"/>
          <w:szCs w:val="24"/>
        </w:rPr>
        <w:t>Etapa 1 - Ideación: del 21/04/21 al 0</w:t>
      </w:r>
      <w:r w:rsidR="00D35CCD">
        <w:rPr>
          <w:rFonts w:ascii="Verdana" w:eastAsia="Verdana" w:hAnsi="Verdana" w:cs="Verdana"/>
          <w:sz w:val="24"/>
          <w:szCs w:val="24"/>
        </w:rPr>
        <w:t>9</w:t>
      </w:r>
      <w:r>
        <w:rPr>
          <w:rFonts w:ascii="Verdana" w:eastAsia="Verdana" w:hAnsi="Verdana" w:cs="Verdana"/>
          <w:sz w:val="24"/>
          <w:szCs w:val="24"/>
        </w:rPr>
        <w:t>/06/21 se recibirán propuestas en el formulario alojado en el Sitio. Es el período de recepción de postulaciones. Los Participantes pueden ingresar tantas ideas como crea conveniente pero solo podrá clasificar con una de ellas. Durante este período los Participantes estarán en contacto con mentores online para recibir retroalimentación y realizar cambios en las propuestas presentadas.</w:t>
      </w:r>
    </w:p>
    <w:p w14:paraId="5ECC608F"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61A13A4B"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Etapa 2 - Evaluación: Del 07/06/21 al 18/06/21 se realizará la evaluación de las ideas presentadas y se contactará a un máximo de 20 ideas seleccionadas mediante correo electrónico y/o celular. </w:t>
      </w:r>
    </w:p>
    <w:p w14:paraId="0146421E" w14:textId="77777777" w:rsidR="005957DB" w:rsidRDefault="005957DB">
      <w:pPr>
        <w:jc w:val="both"/>
        <w:rPr>
          <w:rFonts w:ascii="Verdana" w:eastAsia="Verdana" w:hAnsi="Verdana" w:cs="Verdana"/>
          <w:sz w:val="24"/>
          <w:szCs w:val="24"/>
        </w:rPr>
      </w:pPr>
    </w:p>
    <w:p w14:paraId="7F631777"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El equipo evaluador estará conformado por representantes de Socialab y de las organizaciones que apoyan el desafío. Se solicitará la entrega para la entrevista de un árbol de problemas a las 20 propuestas preseleeccionadas. </w:t>
      </w:r>
    </w:p>
    <w:p w14:paraId="178834A2" w14:textId="77777777" w:rsidR="005957DB" w:rsidRDefault="005957DB">
      <w:pPr>
        <w:jc w:val="both"/>
        <w:rPr>
          <w:rFonts w:ascii="Verdana" w:eastAsia="Verdana" w:hAnsi="Verdana" w:cs="Verdana"/>
          <w:sz w:val="24"/>
          <w:szCs w:val="24"/>
        </w:rPr>
      </w:pPr>
    </w:p>
    <w:p w14:paraId="5F57E85E"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El Organizador puede cambiar a los miembros del jurado en el transcurso del Concurso, así como también agregar nuevos jurados. </w:t>
      </w:r>
    </w:p>
    <w:p w14:paraId="4A7A3CDC" w14:textId="77777777" w:rsidR="005957DB" w:rsidRDefault="005957DB">
      <w:pPr>
        <w:jc w:val="both"/>
        <w:rPr>
          <w:rFonts w:ascii="Verdana" w:eastAsia="Verdana" w:hAnsi="Verdana" w:cs="Verdana"/>
          <w:sz w:val="24"/>
          <w:szCs w:val="24"/>
        </w:rPr>
      </w:pPr>
    </w:p>
    <w:p w14:paraId="4E7D8E2D" w14:textId="77777777" w:rsidR="005957DB" w:rsidRDefault="009648D6">
      <w:pPr>
        <w:jc w:val="both"/>
        <w:rPr>
          <w:rFonts w:ascii="Verdana" w:eastAsia="Verdana" w:hAnsi="Verdana" w:cs="Verdana"/>
          <w:sz w:val="24"/>
          <w:szCs w:val="24"/>
        </w:rPr>
      </w:pPr>
      <w:r>
        <w:rPr>
          <w:rFonts w:ascii="Verdana" w:eastAsia="Verdana" w:hAnsi="Verdana" w:cs="Verdana"/>
          <w:sz w:val="24"/>
          <w:szCs w:val="24"/>
        </w:rPr>
        <w:lastRenderedPageBreak/>
        <w:t xml:space="preserve">Los seleccionados defenderán su propuesta frente a un jurado compuesto por diversos actores vinculados a la temática, donde se definirán a los 9 semifinalistas que pasarán a la etapa siguiente. </w:t>
      </w:r>
    </w:p>
    <w:p w14:paraId="41C42E69" w14:textId="77777777" w:rsidR="005957DB" w:rsidRDefault="005957DB">
      <w:pPr>
        <w:jc w:val="both"/>
        <w:rPr>
          <w:rFonts w:ascii="Verdana" w:eastAsia="Verdana" w:hAnsi="Verdana" w:cs="Verdana"/>
          <w:sz w:val="24"/>
          <w:szCs w:val="24"/>
        </w:rPr>
      </w:pPr>
    </w:p>
    <w:p w14:paraId="1E3558B9"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El Organizador en primera instancia se comunicará únicamente con los proyectos a entrevistar y luego notificará a todas las ideas si pasan o no a la siguiente etapa (vía correo electrónico).</w:t>
      </w:r>
    </w:p>
    <w:p w14:paraId="7F997E3B" w14:textId="77777777" w:rsidR="005957DB" w:rsidRDefault="005957DB">
      <w:pPr>
        <w:jc w:val="both"/>
        <w:rPr>
          <w:rFonts w:ascii="Verdana" w:eastAsia="Verdana" w:hAnsi="Verdana" w:cs="Verdana"/>
          <w:sz w:val="24"/>
          <w:szCs w:val="24"/>
        </w:rPr>
      </w:pPr>
    </w:p>
    <w:p w14:paraId="3E8C9325"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Etapa 3 - Cocreación: del 24/06/21 al 04/08/21 - hasta 9 proyectos seleccionados trabajarán en la validación de sus ideas con expertos. </w:t>
      </w:r>
    </w:p>
    <w:p w14:paraId="31F5DA12" w14:textId="77777777" w:rsidR="005957DB" w:rsidRDefault="005957DB">
      <w:pPr>
        <w:jc w:val="both"/>
        <w:rPr>
          <w:rFonts w:ascii="Verdana" w:eastAsia="Verdana" w:hAnsi="Verdana" w:cs="Verdana"/>
          <w:sz w:val="24"/>
          <w:szCs w:val="24"/>
        </w:rPr>
      </w:pPr>
    </w:p>
    <w:p w14:paraId="3FBBA008"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Esta etapa tiene como objetivo principal verificar que las ideas propuestas están resolviendo problemas reales y que sean viables. Durante el período indicado se trabajará en 6 semanas de trabajo donde se les exigirán trabajos a entregar de manera semanal. </w:t>
      </w:r>
    </w:p>
    <w:p w14:paraId="1BF7354A" w14:textId="77777777" w:rsidR="005957DB" w:rsidRDefault="005957DB">
      <w:pPr>
        <w:jc w:val="both"/>
        <w:rPr>
          <w:rFonts w:ascii="Verdana" w:eastAsia="Verdana" w:hAnsi="Verdana" w:cs="Verdana"/>
          <w:sz w:val="24"/>
          <w:szCs w:val="24"/>
        </w:rPr>
      </w:pPr>
    </w:p>
    <w:p w14:paraId="75C41E50"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Los días martes de cada semana en la mañana presentarán sus ideas frente a 3 ó 4 mentores expertos en el tema para continuar con la asesoría y acelerar la idea. </w:t>
      </w:r>
    </w:p>
    <w:p w14:paraId="7FCBD95F" w14:textId="77777777" w:rsidR="005957DB" w:rsidRDefault="005957DB">
      <w:pPr>
        <w:jc w:val="both"/>
        <w:rPr>
          <w:rFonts w:ascii="Verdana" w:eastAsia="Verdana" w:hAnsi="Verdana" w:cs="Verdana"/>
          <w:sz w:val="24"/>
          <w:szCs w:val="24"/>
        </w:rPr>
      </w:pPr>
    </w:p>
    <w:p w14:paraId="4A5F0A85"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días jueves deberán participar de talleres de design thinking, Canvas, postulación a fondos y pitch. Son dictados en la mañana dictados por el equipo Socialab. Esta etapa es eliminatoria; el Organizador y mentores seleccionarán de 3 a 5 proyectos para pasar a la etapa siguiente.</w:t>
      </w:r>
    </w:p>
    <w:p w14:paraId="3B2377A5" w14:textId="77777777" w:rsidR="005957DB" w:rsidRDefault="005957DB">
      <w:pPr>
        <w:jc w:val="both"/>
        <w:rPr>
          <w:rFonts w:ascii="Verdana" w:eastAsia="Verdana" w:hAnsi="Verdana" w:cs="Verdana"/>
          <w:sz w:val="24"/>
          <w:szCs w:val="24"/>
        </w:rPr>
      </w:pPr>
    </w:p>
    <w:p w14:paraId="5AB1BAEC" w14:textId="77777777" w:rsidR="005957DB" w:rsidRDefault="009648D6">
      <w:pPr>
        <w:jc w:val="both"/>
        <w:rPr>
          <w:rFonts w:ascii="Verdana" w:eastAsia="Verdana" w:hAnsi="Verdana" w:cs="Verdana"/>
          <w:i/>
          <w:sz w:val="24"/>
          <w:szCs w:val="24"/>
        </w:rPr>
      </w:pPr>
      <w:r>
        <w:rPr>
          <w:rFonts w:ascii="Verdana" w:eastAsia="Verdana" w:hAnsi="Verdana" w:cs="Verdana"/>
          <w:sz w:val="24"/>
          <w:szCs w:val="24"/>
        </w:rPr>
        <w:t xml:space="preserve">Etapa 4 – Pitch: a principios de agosto se realizará la final en donde los proyectos seleccionados de la cocreación presentarán sus avances ante un jurado. Este día se elegirá a un proyecto que recibirá $70.000 de capital semilla y 6 meses de preincubación. Se tendrá en cuenta la presentación y el proceso realizado durante las semanas de cocreación. </w:t>
      </w:r>
      <w:r>
        <w:rPr>
          <w:rFonts w:ascii="Verdana" w:eastAsia="Verdana" w:hAnsi="Verdana" w:cs="Verdana"/>
          <w:i/>
          <w:sz w:val="24"/>
          <w:szCs w:val="24"/>
        </w:rPr>
        <w:t>La decisión del Jurado será final e inapelable.</w:t>
      </w:r>
    </w:p>
    <w:p w14:paraId="6F5CE299"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596DF2E1"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Etapa 5 – Preincubación: del 16/08/21 al 28/02/22. Este proceso permite al emprendimiento acelerar su impacto social, buscar la sustentabilidad económica de su proyecto, establecer necesidades financieras y desarrollar su propuesta de valor. Para esto tendrá $70.000 en inversión inicial no reembolsable, detallado en el punto 9º. También recibirá el apoyo para tener la posibilidad de presentarse a más fondos. </w:t>
      </w:r>
    </w:p>
    <w:p w14:paraId="6A0B7FC5" w14:textId="77777777" w:rsidR="005957DB" w:rsidRDefault="005957DB">
      <w:pPr>
        <w:jc w:val="both"/>
        <w:rPr>
          <w:rFonts w:ascii="Verdana" w:eastAsia="Verdana" w:hAnsi="Verdana" w:cs="Verdana"/>
          <w:sz w:val="24"/>
          <w:szCs w:val="24"/>
        </w:rPr>
      </w:pPr>
    </w:p>
    <w:p w14:paraId="5631A73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Para esta etapa el equipo o emprendedor asumirá un compromiso para asistir a las reuniones semanales con Socialab y expertos. Para esto se </w:t>
      </w:r>
      <w:r>
        <w:rPr>
          <w:rFonts w:ascii="Verdana" w:eastAsia="Verdana" w:hAnsi="Verdana" w:cs="Verdana"/>
          <w:sz w:val="24"/>
          <w:szCs w:val="24"/>
        </w:rPr>
        <w:lastRenderedPageBreak/>
        <w:t xml:space="preserve">compromete a que al menos uno de los integrantes del grupo le dedique </w:t>
      </w:r>
      <w:r>
        <w:rPr>
          <w:rFonts w:ascii="Verdana" w:eastAsia="Verdana" w:hAnsi="Verdana" w:cs="Verdana"/>
          <w:b/>
          <w:sz w:val="24"/>
          <w:szCs w:val="24"/>
        </w:rPr>
        <w:t>15 horas semanales al proyecto como mínimo</w:t>
      </w:r>
      <w:r>
        <w:rPr>
          <w:rFonts w:ascii="Verdana" w:eastAsia="Verdana" w:hAnsi="Verdana" w:cs="Verdana"/>
          <w:sz w:val="24"/>
          <w:szCs w:val="24"/>
        </w:rPr>
        <w:t xml:space="preserve">, para cumplir con los trabajos y reuniones de avance.  </w:t>
      </w:r>
    </w:p>
    <w:p w14:paraId="49E801F4" w14:textId="77777777" w:rsidR="005957DB" w:rsidRDefault="005957DB">
      <w:pPr>
        <w:jc w:val="both"/>
        <w:rPr>
          <w:rFonts w:ascii="Verdana" w:eastAsia="Verdana" w:hAnsi="Verdana" w:cs="Verdana"/>
          <w:sz w:val="24"/>
          <w:szCs w:val="24"/>
        </w:rPr>
      </w:pPr>
    </w:p>
    <w:p w14:paraId="649FD0D8" w14:textId="77777777" w:rsidR="005957DB" w:rsidRDefault="009648D6">
      <w:pPr>
        <w:pStyle w:val="Subttulo"/>
        <w:jc w:val="both"/>
        <w:rPr>
          <w:rFonts w:ascii="Verdana" w:eastAsia="Verdana" w:hAnsi="Verdana" w:cs="Verdana"/>
        </w:rPr>
      </w:pPr>
      <w:bookmarkStart w:id="7" w:name="_362qqx769zjn" w:colFirst="0" w:colLast="0"/>
      <w:bookmarkEnd w:id="7"/>
      <w:r>
        <w:rPr>
          <w:rFonts w:ascii="Verdana" w:eastAsia="Verdana" w:hAnsi="Verdana" w:cs="Verdana"/>
        </w:rPr>
        <w:t xml:space="preserve">7. Criterios de evaluación: </w:t>
      </w:r>
    </w:p>
    <w:p w14:paraId="621BDB30"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criterios por los cuales se elegirán a las propuestas a pasar a de ideación a la cocreación serán:</w:t>
      </w:r>
    </w:p>
    <w:p w14:paraId="61B4AFC7" w14:textId="77777777" w:rsidR="005957DB" w:rsidRDefault="005957DB">
      <w:pPr>
        <w:widowControl w:val="0"/>
        <w:rPr>
          <w:rFonts w:ascii="Verdana" w:eastAsia="Verdana" w:hAnsi="Verdana" w:cs="Verdana"/>
          <w:sz w:val="24"/>
          <w:szCs w:val="24"/>
        </w:rPr>
      </w:pPr>
    </w:p>
    <w:tbl>
      <w:tblPr>
        <w:tblStyle w:val="a"/>
        <w:tblW w:w="74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3915"/>
      </w:tblGrid>
      <w:tr w:rsidR="005957DB" w14:paraId="0171D03F" w14:textId="77777777">
        <w:trPr>
          <w:trHeight w:val="860"/>
        </w:trPr>
        <w:tc>
          <w:tcPr>
            <w:tcW w:w="7470" w:type="dxa"/>
            <w:gridSpan w:val="2"/>
            <w:tcBorders>
              <w:top w:val="single" w:sz="8" w:space="0" w:color="9FC5E8"/>
              <w:left w:val="single" w:sz="8" w:space="0" w:color="9FC5E8"/>
              <w:bottom w:val="single" w:sz="8" w:space="0" w:color="9FC5E8"/>
            </w:tcBorders>
            <w:tcMar>
              <w:top w:w="100" w:type="dxa"/>
              <w:left w:w="140" w:type="dxa"/>
              <w:bottom w:w="100" w:type="dxa"/>
              <w:right w:w="140" w:type="dxa"/>
            </w:tcMar>
            <w:vAlign w:val="center"/>
          </w:tcPr>
          <w:p w14:paraId="6BC86259"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ETAPA DE IDEACIÓN</w:t>
            </w:r>
          </w:p>
        </w:tc>
      </w:tr>
      <w:tr w:rsidR="005957DB" w14:paraId="00C1FA62" w14:textId="77777777">
        <w:trPr>
          <w:trHeight w:val="840"/>
        </w:trPr>
        <w:tc>
          <w:tcPr>
            <w:tcW w:w="355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064EA12F"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 xml:space="preserve">Problema presentado y vínculo con el área educativa </w:t>
            </w:r>
          </w:p>
        </w:tc>
        <w:tc>
          <w:tcPr>
            <w:tcW w:w="391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118A4692"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30%</w:t>
            </w:r>
          </w:p>
        </w:tc>
      </w:tr>
      <w:tr w:rsidR="005957DB" w14:paraId="27921745" w14:textId="77777777">
        <w:trPr>
          <w:trHeight w:val="700"/>
        </w:trPr>
        <w:tc>
          <w:tcPr>
            <w:tcW w:w="355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2CAF43AC"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 xml:space="preserve"> Solución propuesta</w:t>
            </w:r>
          </w:p>
        </w:tc>
        <w:tc>
          <w:tcPr>
            <w:tcW w:w="391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5AC3E0C0"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15%</w:t>
            </w:r>
          </w:p>
        </w:tc>
      </w:tr>
      <w:tr w:rsidR="005957DB" w14:paraId="7B5D319F" w14:textId="77777777">
        <w:trPr>
          <w:trHeight w:val="760"/>
        </w:trPr>
        <w:tc>
          <w:tcPr>
            <w:tcW w:w="355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2A936CA9"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 xml:space="preserve">Coherencia problema-solución </w:t>
            </w:r>
          </w:p>
        </w:tc>
        <w:tc>
          <w:tcPr>
            <w:tcW w:w="391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74BC6AE1"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15%</w:t>
            </w:r>
          </w:p>
        </w:tc>
      </w:tr>
      <w:tr w:rsidR="005957DB" w14:paraId="33D2BEAC" w14:textId="77777777">
        <w:trPr>
          <w:trHeight w:val="840"/>
        </w:trPr>
        <w:tc>
          <w:tcPr>
            <w:tcW w:w="3555" w:type="dxa"/>
            <w:tcBorders>
              <w:top w:val="single" w:sz="8" w:space="0" w:color="9FC5E8"/>
              <w:left w:val="single" w:sz="8" w:space="0" w:color="9FC5E8"/>
              <w:bottom w:val="single" w:sz="8" w:space="0" w:color="9FC5E8"/>
              <w:right w:val="single" w:sz="8" w:space="0" w:color="9FC5E8"/>
            </w:tcBorders>
            <w:shd w:val="clear" w:color="auto" w:fill="FFFFFF"/>
            <w:tcMar>
              <w:top w:w="100" w:type="dxa"/>
              <w:left w:w="140" w:type="dxa"/>
              <w:bottom w:w="100" w:type="dxa"/>
              <w:right w:w="140" w:type="dxa"/>
            </w:tcMar>
            <w:vAlign w:val="center"/>
          </w:tcPr>
          <w:p w14:paraId="41459294"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 xml:space="preserve">Factibilidad de la solución  </w:t>
            </w:r>
          </w:p>
        </w:tc>
        <w:tc>
          <w:tcPr>
            <w:tcW w:w="3915" w:type="dxa"/>
            <w:tcBorders>
              <w:top w:val="single" w:sz="8" w:space="0" w:color="9FC5E8"/>
              <w:left w:val="single" w:sz="8" w:space="0" w:color="9FC5E8"/>
              <w:bottom w:val="single" w:sz="8" w:space="0" w:color="9FC5E8"/>
              <w:right w:val="single" w:sz="8" w:space="0" w:color="9FC5E8"/>
            </w:tcBorders>
            <w:shd w:val="clear" w:color="auto" w:fill="FFFFFF"/>
            <w:tcMar>
              <w:top w:w="100" w:type="dxa"/>
              <w:left w:w="140" w:type="dxa"/>
              <w:bottom w:w="100" w:type="dxa"/>
              <w:right w:w="140" w:type="dxa"/>
            </w:tcMar>
            <w:vAlign w:val="center"/>
          </w:tcPr>
          <w:p w14:paraId="25150E4F"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25%</w:t>
            </w:r>
          </w:p>
        </w:tc>
      </w:tr>
      <w:tr w:rsidR="005957DB" w14:paraId="45D80701" w14:textId="77777777">
        <w:trPr>
          <w:trHeight w:val="700"/>
        </w:trPr>
        <w:tc>
          <w:tcPr>
            <w:tcW w:w="355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36E99B62"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Potencial de ser replicable</w:t>
            </w:r>
          </w:p>
        </w:tc>
        <w:tc>
          <w:tcPr>
            <w:tcW w:w="391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3AFAE2B5"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5%</w:t>
            </w:r>
          </w:p>
        </w:tc>
      </w:tr>
      <w:tr w:rsidR="005957DB" w14:paraId="1EE7BB82" w14:textId="77777777">
        <w:trPr>
          <w:trHeight w:val="700"/>
        </w:trPr>
        <w:tc>
          <w:tcPr>
            <w:tcW w:w="3555" w:type="dxa"/>
            <w:tcBorders>
              <w:top w:val="single" w:sz="8" w:space="0" w:color="9FC5E8"/>
              <w:left w:val="single" w:sz="8" w:space="0" w:color="9FC5E8"/>
              <w:bottom w:val="single" w:sz="8" w:space="0" w:color="9FC5E8"/>
              <w:right w:val="single" w:sz="8" w:space="0" w:color="9FC5E8"/>
            </w:tcBorders>
            <w:shd w:val="clear" w:color="auto" w:fill="FFFFFF"/>
            <w:tcMar>
              <w:top w:w="100" w:type="dxa"/>
              <w:left w:w="140" w:type="dxa"/>
              <w:bottom w:w="100" w:type="dxa"/>
              <w:right w:w="140" w:type="dxa"/>
            </w:tcMar>
            <w:vAlign w:val="center"/>
          </w:tcPr>
          <w:p w14:paraId="0B91959F"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Equipo o emprendedor</w:t>
            </w:r>
          </w:p>
        </w:tc>
        <w:tc>
          <w:tcPr>
            <w:tcW w:w="3915" w:type="dxa"/>
            <w:tcBorders>
              <w:top w:val="single" w:sz="8" w:space="0" w:color="9FC5E8"/>
              <w:left w:val="single" w:sz="8" w:space="0" w:color="9FC5E8"/>
              <w:bottom w:val="single" w:sz="8" w:space="0" w:color="9FC5E8"/>
              <w:right w:val="single" w:sz="8" w:space="0" w:color="9FC5E8"/>
            </w:tcBorders>
            <w:shd w:val="clear" w:color="auto" w:fill="FFFFFF"/>
            <w:tcMar>
              <w:top w:w="100" w:type="dxa"/>
              <w:left w:w="140" w:type="dxa"/>
              <w:bottom w:w="100" w:type="dxa"/>
              <w:right w:w="140" w:type="dxa"/>
            </w:tcMar>
            <w:vAlign w:val="center"/>
          </w:tcPr>
          <w:p w14:paraId="6B25A995"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10%</w:t>
            </w:r>
          </w:p>
        </w:tc>
      </w:tr>
    </w:tbl>
    <w:p w14:paraId="3B111FCD"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1AFDD07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criterios de evaluación para pasar a la cocreación a la preincubación:</w:t>
      </w:r>
    </w:p>
    <w:p w14:paraId="16325825" w14:textId="77777777" w:rsidR="005957DB" w:rsidRDefault="005957DB">
      <w:pPr>
        <w:widowControl w:val="0"/>
        <w:rPr>
          <w:rFonts w:ascii="Verdana" w:eastAsia="Verdana" w:hAnsi="Verdana" w:cs="Verdana"/>
          <w:sz w:val="24"/>
          <w:szCs w:val="24"/>
        </w:rPr>
      </w:pPr>
    </w:p>
    <w:tbl>
      <w:tblPr>
        <w:tblStyle w:val="a0"/>
        <w:tblW w:w="75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4215"/>
      </w:tblGrid>
      <w:tr w:rsidR="005957DB" w14:paraId="665888FB" w14:textId="77777777">
        <w:trPr>
          <w:trHeight w:val="820"/>
        </w:trPr>
        <w:tc>
          <w:tcPr>
            <w:tcW w:w="7500" w:type="dxa"/>
            <w:gridSpan w:val="2"/>
            <w:tcBorders>
              <w:top w:val="single" w:sz="8" w:space="0" w:color="9FC5E8"/>
              <w:left w:val="single" w:sz="8" w:space="0" w:color="9FC5E8"/>
              <w:bottom w:val="single" w:sz="8" w:space="0" w:color="9FC5E8"/>
            </w:tcBorders>
            <w:tcMar>
              <w:top w:w="100" w:type="dxa"/>
              <w:left w:w="140" w:type="dxa"/>
              <w:bottom w:w="100" w:type="dxa"/>
              <w:right w:w="140" w:type="dxa"/>
            </w:tcMar>
            <w:vAlign w:val="center"/>
          </w:tcPr>
          <w:p w14:paraId="246C35CC"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 xml:space="preserve">ETAPA DE COCREACIÓN Y PITCH </w:t>
            </w:r>
          </w:p>
        </w:tc>
      </w:tr>
      <w:tr w:rsidR="005957DB" w14:paraId="5E391317" w14:textId="77777777">
        <w:trPr>
          <w:trHeight w:val="800"/>
        </w:trPr>
        <w:tc>
          <w:tcPr>
            <w:tcW w:w="328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6D8BF606"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Impacto</w:t>
            </w:r>
          </w:p>
        </w:tc>
        <w:tc>
          <w:tcPr>
            <w:tcW w:w="421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2D6A3326"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30%</w:t>
            </w:r>
          </w:p>
        </w:tc>
      </w:tr>
      <w:tr w:rsidR="005957DB" w14:paraId="71A46209" w14:textId="77777777">
        <w:trPr>
          <w:trHeight w:val="800"/>
        </w:trPr>
        <w:tc>
          <w:tcPr>
            <w:tcW w:w="328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4E9E54D6"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lastRenderedPageBreak/>
              <w:t>Innovación</w:t>
            </w:r>
          </w:p>
        </w:tc>
        <w:tc>
          <w:tcPr>
            <w:tcW w:w="421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2B297CC5"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15%</w:t>
            </w:r>
          </w:p>
        </w:tc>
      </w:tr>
      <w:tr w:rsidR="005957DB" w14:paraId="4CC44B28" w14:textId="77777777">
        <w:trPr>
          <w:trHeight w:val="800"/>
        </w:trPr>
        <w:tc>
          <w:tcPr>
            <w:tcW w:w="328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4A51F69E"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Motivación de hacer el negocio escalable</w:t>
            </w:r>
          </w:p>
        </w:tc>
        <w:tc>
          <w:tcPr>
            <w:tcW w:w="421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456EF546"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15%</w:t>
            </w:r>
          </w:p>
        </w:tc>
      </w:tr>
      <w:tr w:rsidR="005957DB" w14:paraId="76AD0976" w14:textId="77777777">
        <w:trPr>
          <w:trHeight w:val="800"/>
        </w:trPr>
        <w:tc>
          <w:tcPr>
            <w:tcW w:w="328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2184175F"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Presupuesto</w:t>
            </w:r>
          </w:p>
        </w:tc>
        <w:tc>
          <w:tcPr>
            <w:tcW w:w="421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6381692F"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20%</w:t>
            </w:r>
          </w:p>
        </w:tc>
      </w:tr>
      <w:tr w:rsidR="005957DB" w14:paraId="67615BF4" w14:textId="77777777">
        <w:trPr>
          <w:trHeight w:val="720"/>
        </w:trPr>
        <w:tc>
          <w:tcPr>
            <w:tcW w:w="328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6750E874"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Equipo</w:t>
            </w:r>
          </w:p>
        </w:tc>
        <w:tc>
          <w:tcPr>
            <w:tcW w:w="4215" w:type="dxa"/>
            <w:tcBorders>
              <w:top w:val="single" w:sz="8" w:space="0" w:color="9FC5E8"/>
              <w:left w:val="single" w:sz="8" w:space="0" w:color="9FC5E8"/>
              <w:bottom w:val="single" w:sz="8" w:space="0" w:color="9FC5E8"/>
              <w:right w:val="single" w:sz="8" w:space="0" w:color="9FC5E8"/>
            </w:tcBorders>
            <w:shd w:val="clear" w:color="auto" w:fill="CFE2F3"/>
            <w:tcMar>
              <w:top w:w="100" w:type="dxa"/>
              <w:left w:w="140" w:type="dxa"/>
              <w:bottom w:w="100" w:type="dxa"/>
              <w:right w:w="140" w:type="dxa"/>
            </w:tcMar>
            <w:vAlign w:val="center"/>
          </w:tcPr>
          <w:p w14:paraId="25F29C42"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10%</w:t>
            </w:r>
          </w:p>
        </w:tc>
      </w:tr>
      <w:tr w:rsidR="005957DB" w14:paraId="16DC9F2C" w14:textId="77777777">
        <w:trPr>
          <w:trHeight w:val="580"/>
        </w:trPr>
        <w:tc>
          <w:tcPr>
            <w:tcW w:w="328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1D118086" w14:textId="77777777" w:rsidR="005957DB" w:rsidRDefault="009648D6">
            <w:pPr>
              <w:widowControl w:val="0"/>
              <w:spacing w:line="240" w:lineRule="auto"/>
              <w:jc w:val="right"/>
              <w:rPr>
                <w:rFonts w:ascii="Verdana" w:eastAsia="Verdana" w:hAnsi="Verdana" w:cs="Verdana"/>
                <w:color w:val="073763"/>
                <w:sz w:val="24"/>
                <w:szCs w:val="24"/>
              </w:rPr>
            </w:pPr>
            <w:r>
              <w:rPr>
                <w:rFonts w:ascii="Verdana" w:eastAsia="Verdana" w:hAnsi="Verdana" w:cs="Verdana"/>
                <w:color w:val="073763"/>
                <w:sz w:val="24"/>
                <w:szCs w:val="24"/>
              </w:rPr>
              <w:t>Presentación oral</w:t>
            </w:r>
          </w:p>
        </w:tc>
        <w:tc>
          <w:tcPr>
            <w:tcW w:w="4215" w:type="dxa"/>
            <w:tcBorders>
              <w:top w:val="single" w:sz="8" w:space="0" w:color="9FC5E8"/>
              <w:left w:val="single" w:sz="8" w:space="0" w:color="9FC5E8"/>
              <w:bottom w:val="single" w:sz="8" w:space="0" w:color="9FC5E8"/>
              <w:right w:val="single" w:sz="8" w:space="0" w:color="9FC5E8"/>
            </w:tcBorders>
            <w:tcMar>
              <w:top w:w="100" w:type="dxa"/>
              <w:left w:w="140" w:type="dxa"/>
              <w:bottom w:w="100" w:type="dxa"/>
              <w:right w:w="140" w:type="dxa"/>
            </w:tcMar>
            <w:vAlign w:val="center"/>
          </w:tcPr>
          <w:p w14:paraId="437C6933" w14:textId="77777777" w:rsidR="005957DB" w:rsidRDefault="009648D6">
            <w:pPr>
              <w:widowControl w:val="0"/>
              <w:spacing w:line="240" w:lineRule="auto"/>
              <w:jc w:val="center"/>
              <w:rPr>
                <w:rFonts w:ascii="Verdana" w:eastAsia="Verdana" w:hAnsi="Verdana" w:cs="Verdana"/>
                <w:b/>
                <w:color w:val="073763"/>
                <w:sz w:val="24"/>
                <w:szCs w:val="24"/>
              </w:rPr>
            </w:pPr>
            <w:r>
              <w:rPr>
                <w:rFonts w:ascii="Verdana" w:eastAsia="Verdana" w:hAnsi="Verdana" w:cs="Verdana"/>
                <w:b/>
                <w:color w:val="073763"/>
                <w:sz w:val="24"/>
                <w:szCs w:val="24"/>
              </w:rPr>
              <w:t>10%</w:t>
            </w:r>
          </w:p>
        </w:tc>
      </w:tr>
    </w:tbl>
    <w:p w14:paraId="28D32610" w14:textId="77777777" w:rsidR="005957DB" w:rsidRDefault="009648D6">
      <w:pPr>
        <w:ind w:left="720" w:hanging="360"/>
        <w:jc w:val="both"/>
        <w:rPr>
          <w:rFonts w:ascii="Verdana" w:eastAsia="Verdana" w:hAnsi="Verdana" w:cs="Verdana"/>
          <w:sz w:val="24"/>
          <w:szCs w:val="24"/>
        </w:rPr>
      </w:pPr>
      <w:r>
        <w:rPr>
          <w:rFonts w:ascii="Verdana" w:eastAsia="Verdana" w:hAnsi="Verdana" w:cs="Verdana"/>
          <w:sz w:val="24"/>
          <w:szCs w:val="24"/>
        </w:rPr>
        <w:t xml:space="preserve">  </w:t>
      </w:r>
    </w:p>
    <w:p w14:paraId="47680DCD" w14:textId="77777777" w:rsidR="005957DB" w:rsidRDefault="005957DB">
      <w:pPr>
        <w:jc w:val="both"/>
        <w:rPr>
          <w:rFonts w:ascii="Verdana" w:eastAsia="Verdana" w:hAnsi="Verdana" w:cs="Verdana"/>
          <w:sz w:val="24"/>
          <w:szCs w:val="24"/>
        </w:rPr>
      </w:pPr>
    </w:p>
    <w:p w14:paraId="7DE65114" w14:textId="77777777" w:rsidR="005957DB" w:rsidRDefault="009648D6">
      <w:pPr>
        <w:pStyle w:val="Subttulo"/>
        <w:jc w:val="both"/>
        <w:rPr>
          <w:rFonts w:ascii="Verdana" w:eastAsia="Verdana" w:hAnsi="Verdana" w:cs="Verdana"/>
          <w:sz w:val="24"/>
          <w:szCs w:val="24"/>
        </w:rPr>
      </w:pPr>
      <w:bookmarkStart w:id="8" w:name="_e32gy7qqoiyi" w:colFirst="0" w:colLast="0"/>
      <w:bookmarkEnd w:id="8"/>
      <w:r>
        <w:rPr>
          <w:rFonts w:ascii="Verdana" w:eastAsia="Verdana" w:hAnsi="Verdana" w:cs="Verdana"/>
        </w:rPr>
        <w:t>8. Notificación de los emprendimientos.</w:t>
      </w:r>
    </w:p>
    <w:p w14:paraId="07C163C8" w14:textId="77777777" w:rsidR="005957DB" w:rsidRDefault="009648D6">
      <w:pPr>
        <w:ind w:firstLine="700"/>
        <w:jc w:val="both"/>
        <w:rPr>
          <w:rFonts w:ascii="Verdana" w:eastAsia="Verdana" w:hAnsi="Verdana" w:cs="Verdana"/>
          <w:sz w:val="24"/>
          <w:szCs w:val="24"/>
        </w:rPr>
      </w:pPr>
      <w:r>
        <w:rPr>
          <w:rFonts w:ascii="Verdana" w:eastAsia="Verdana" w:hAnsi="Verdana" w:cs="Verdana"/>
          <w:sz w:val="24"/>
          <w:szCs w:val="24"/>
        </w:rPr>
        <w:t>a. Los seleccionados. Los proyectos seleccionados en cada etapa se notificarán por el Sitio. También se realizará un envío al correo electrónico entregado por los postulantes en el formulario de registro. Es responsabilidad de estos dar acuso de recibo. El Organizador los contactará un máximo de tres veces, y tendrán tres días corridos para contestar. En el caso de que no lo hagan quedarán fuera del proceso.</w:t>
      </w:r>
    </w:p>
    <w:p w14:paraId="211D9858"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076A33A6" w14:textId="77777777" w:rsidR="005957DB" w:rsidRDefault="009648D6">
      <w:pPr>
        <w:ind w:firstLine="700"/>
        <w:jc w:val="both"/>
        <w:rPr>
          <w:rFonts w:ascii="Verdana" w:eastAsia="Verdana" w:hAnsi="Verdana" w:cs="Verdana"/>
          <w:sz w:val="24"/>
          <w:szCs w:val="24"/>
        </w:rPr>
      </w:pPr>
      <w:r>
        <w:rPr>
          <w:rFonts w:ascii="Verdana" w:eastAsia="Verdana" w:hAnsi="Verdana" w:cs="Verdana"/>
          <w:sz w:val="24"/>
          <w:szCs w:val="24"/>
        </w:rPr>
        <w:t xml:space="preserve">b. Reportes de evaluaciones. Los participantes pueden solicitar al Organizador un reporte con su evaluación. La vía para hacerlo será por medio de un correo electrónico a </w:t>
      </w:r>
      <w:hyperlink r:id="rId10">
        <w:r>
          <w:rPr>
            <w:rFonts w:ascii="Verdana" w:eastAsia="Verdana" w:hAnsi="Verdana" w:cs="Verdana"/>
            <w:color w:val="1155CC"/>
            <w:sz w:val="24"/>
            <w:szCs w:val="24"/>
            <w:u w:val="single"/>
          </w:rPr>
          <w:t>uruguay@socialab.com</w:t>
        </w:r>
      </w:hyperlink>
      <w:r>
        <w:rPr>
          <w:rFonts w:ascii="Verdana" w:eastAsia="Verdana" w:hAnsi="Verdana" w:cs="Verdana"/>
          <w:sz w:val="24"/>
          <w:szCs w:val="24"/>
        </w:rPr>
        <w:t>. El plazo de envío del mismo dependerá de la demanda de informes solicitados. Así mismo, el participante que pida esta información tiene plazo de dos semanas para hacerlo.</w:t>
      </w:r>
    </w:p>
    <w:p w14:paraId="104C2C51"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554CDE11" w14:textId="77777777" w:rsidR="005957DB" w:rsidRDefault="009648D6">
      <w:pPr>
        <w:pStyle w:val="Subttulo"/>
        <w:jc w:val="both"/>
        <w:rPr>
          <w:rFonts w:ascii="Verdana" w:eastAsia="Verdana" w:hAnsi="Verdana" w:cs="Verdana"/>
        </w:rPr>
      </w:pPr>
      <w:bookmarkStart w:id="9" w:name="_adegey5u3ofd" w:colFirst="0" w:colLast="0"/>
      <w:bookmarkEnd w:id="9"/>
      <w:r>
        <w:rPr>
          <w:rFonts w:ascii="Verdana" w:eastAsia="Verdana" w:hAnsi="Verdana" w:cs="Verdana"/>
        </w:rPr>
        <w:t xml:space="preserve">9. Premios:  </w:t>
      </w:r>
    </w:p>
    <w:p w14:paraId="00F00653"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El equipo que pase a la etapa 4 obtendrá: </w:t>
      </w:r>
    </w:p>
    <w:p w14:paraId="132F50F5" w14:textId="77777777" w:rsidR="005957DB" w:rsidRDefault="005957DB">
      <w:pPr>
        <w:jc w:val="both"/>
        <w:rPr>
          <w:rFonts w:ascii="Verdana" w:eastAsia="Verdana" w:hAnsi="Verdana" w:cs="Verdana"/>
          <w:sz w:val="24"/>
          <w:szCs w:val="24"/>
        </w:rPr>
      </w:pPr>
    </w:p>
    <w:p w14:paraId="19418054" w14:textId="77777777" w:rsidR="005957DB" w:rsidRDefault="009648D6">
      <w:pPr>
        <w:numPr>
          <w:ilvl w:val="0"/>
          <w:numId w:val="1"/>
        </w:numPr>
        <w:jc w:val="both"/>
        <w:rPr>
          <w:rFonts w:ascii="Verdana" w:eastAsia="Verdana" w:hAnsi="Verdana" w:cs="Verdana"/>
          <w:sz w:val="24"/>
          <w:szCs w:val="24"/>
        </w:rPr>
      </w:pPr>
      <w:r>
        <w:rPr>
          <w:rFonts w:ascii="Verdana" w:eastAsia="Verdana" w:hAnsi="Verdana" w:cs="Verdana"/>
          <w:sz w:val="24"/>
          <w:szCs w:val="24"/>
        </w:rPr>
        <w:t>Seis meses de acompañamiento (preincubación) por parte del equipo de Socialab ​para validar t​é​cnica y comercialmente la idea.</w:t>
      </w:r>
    </w:p>
    <w:p w14:paraId="00E4D3C6" w14:textId="7FFE40D4" w:rsidR="005957DB" w:rsidRDefault="009648D6">
      <w:pPr>
        <w:numPr>
          <w:ilvl w:val="0"/>
          <w:numId w:val="1"/>
        </w:numPr>
        <w:jc w:val="both"/>
        <w:rPr>
          <w:rFonts w:ascii="Verdana" w:eastAsia="Verdana" w:hAnsi="Verdana" w:cs="Verdana"/>
          <w:sz w:val="24"/>
          <w:szCs w:val="24"/>
        </w:rPr>
      </w:pPr>
      <w:r>
        <w:rPr>
          <w:rFonts w:ascii="Verdana" w:eastAsia="Verdana" w:hAnsi="Verdana" w:cs="Verdana"/>
          <w:sz w:val="24"/>
          <w:szCs w:val="24"/>
        </w:rPr>
        <w:t>​Capital semilla de $70.000, gastos que deberá rendir al Organizador antes del 28/02/202</w:t>
      </w:r>
      <w:r w:rsidR="00266E50">
        <w:rPr>
          <w:rFonts w:ascii="Verdana" w:eastAsia="Verdana" w:hAnsi="Verdana" w:cs="Verdana"/>
          <w:sz w:val="24"/>
          <w:szCs w:val="24"/>
        </w:rPr>
        <w:t>2</w:t>
      </w:r>
      <w:r>
        <w:rPr>
          <w:rFonts w:ascii="Verdana" w:eastAsia="Verdana" w:hAnsi="Verdana" w:cs="Verdana"/>
          <w:sz w:val="24"/>
          <w:szCs w:val="24"/>
        </w:rPr>
        <w:t xml:space="preserve">. Se desembolsará inicialmente un 40% del </w:t>
      </w:r>
      <w:r>
        <w:rPr>
          <w:rFonts w:ascii="Verdana" w:eastAsia="Verdana" w:hAnsi="Verdana" w:cs="Verdana"/>
          <w:sz w:val="24"/>
          <w:szCs w:val="24"/>
        </w:rPr>
        <w:lastRenderedPageBreak/>
        <w:t xml:space="preserve">monto total ($28.000). Transcurridos los 3 meses de preincubación, deberán rendir este monto. En caso de haber gastado el 75% o más de esos fondos, podrán acceder a un 50% del capital semilla inicial ($35.000). El 10% restante ($7.000) se les otorgará contra entrega de informe final y rendición de gastos. En caso de que no pudiera rendir el dinero luego de dos (2) meses de cerrada la etapa el ganador no podrá acceder a los fondos pendientes. Este dinero se volcará a un fondo común a ser invertido en emprendedores de la Comunidad Socialab. </w:t>
      </w:r>
    </w:p>
    <w:p w14:paraId="659D0611" w14:textId="77777777" w:rsidR="005957DB" w:rsidRDefault="009648D6">
      <w:pPr>
        <w:numPr>
          <w:ilvl w:val="0"/>
          <w:numId w:val="1"/>
        </w:numPr>
        <w:jc w:val="both"/>
        <w:rPr>
          <w:rFonts w:ascii="Verdana" w:eastAsia="Verdana" w:hAnsi="Verdana" w:cs="Verdana"/>
          <w:sz w:val="24"/>
          <w:szCs w:val="24"/>
        </w:rPr>
      </w:pPr>
      <w:r>
        <w:rPr>
          <w:rFonts w:ascii="Verdana" w:eastAsia="Verdana" w:hAnsi="Verdana" w:cs="Verdana"/>
          <w:sz w:val="24"/>
          <w:szCs w:val="24"/>
        </w:rPr>
        <w:t>​​Acceso a mentores nacionales e internacionales​.</w:t>
      </w:r>
    </w:p>
    <w:p w14:paraId="53FEA609" w14:textId="77777777" w:rsidR="005957DB" w:rsidRDefault="009648D6">
      <w:pPr>
        <w:numPr>
          <w:ilvl w:val="0"/>
          <w:numId w:val="1"/>
        </w:numPr>
        <w:jc w:val="both"/>
        <w:rPr>
          <w:rFonts w:ascii="Verdana" w:eastAsia="Verdana" w:hAnsi="Verdana" w:cs="Verdana"/>
          <w:sz w:val="24"/>
          <w:szCs w:val="24"/>
        </w:rPr>
      </w:pPr>
      <w:r>
        <w:rPr>
          <w:rFonts w:ascii="Verdana" w:eastAsia="Verdana" w:hAnsi="Verdana" w:cs="Verdana"/>
          <w:sz w:val="24"/>
          <w:szCs w:val="24"/>
        </w:rPr>
        <w:t>Acceso a otras oficinas de Socialab: Argentina, Chile, México, Colombia, Brasil y Guatemala.</w:t>
      </w:r>
    </w:p>
    <w:p w14:paraId="6B348B85" w14:textId="77777777" w:rsidR="005957DB" w:rsidRDefault="009648D6">
      <w:pPr>
        <w:numPr>
          <w:ilvl w:val="0"/>
          <w:numId w:val="1"/>
        </w:numPr>
        <w:jc w:val="both"/>
        <w:rPr>
          <w:rFonts w:ascii="Verdana" w:eastAsia="Verdana" w:hAnsi="Verdana" w:cs="Verdana"/>
          <w:sz w:val="24"/>
          <w:szCs w:val="24"/>
        </w:rPr>
      </w:pPr>
      <w:r>
        <w:rPr>
          <w:rFonts w:ascii="Verdana" w:eastAsia="Verdana" w:hAnsi="Verdana" w:cs="Verdana"/>
          <w:sz w:val="24"/>
          <w:szCs w:val="24"/>
        </w:rPr>
        <w:t>Capacitaciones y talleres con expertos en distintas temáticas para el desarrollo de su emprendimiento.</w:t>
      </w:r>
    </w:p>
    <w:p w14:paraId="59D96EDE" w14:textId="77777777" w:rsidR="005957DB" w:rsidRDefault="009648D6">
      <w:pPr>
        <w:numPr>
          <w:ilvl w:val="0"/>
          <w:numId w:val="1"/>
        </w:numPr>
        <w:jc w:val="both"/>
        <w:rPr>
          <w:rFonts w:ascii="Verdana" w:eastAsia="Verdana" w:hAnsi="Verdana" w:cs="Verdana"/>
          <w:sz w:val="24"/>
          <w:szCs w:val="24"/>
        </w:rPr>
      </w:pPr>
      <w:r>
        <w:rPr>
          <w:rFonts w:ascii="Verdana" w:eastAsia="Verdana" w:hAnsi="Verdana" w:cs="Verdana"/>
          <w:sz w:val="24"/>
          <w:szCs w:val="24"/>
        </w:rPr>
        <w:t xml:space="preserve">Apoyo para tener la posibilidad de acceder a otros fondos. </w:t>
      </w:r>
    </w:p>
    <w:p w14:paraId="057F16BD" w14:textId="77777777" w:rsidR="005957DB" w:rsidRDefault="005957DB">
      <w:pPr>
        <w:jc w:val="both"/>
        <w:rPr>
          <w:rFonts w:ascii="Verdana" w:eastAsia="Verdana" w:hAnsi="Verdana" w:cs="Verdana"/>
          <w:sz w:val="24"/>
          <w:szCs w:val="24"/>
        </w:rPr>
      </w:pPr>
    </w:p>
    <w:p w14:paraId="77980D33"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1F3F54BE" w14:textId="77777777" w:rsidR="005957DB" w:rsidRDefault="009648D6">
      <w:pPr>
        <w:pStyle w:val="Subttulo"/>
        <w:jc w:val="both"/>
        <w:rPr>
          <w:rFonts w:ascii="Verdana" w:eastAsia="Verdana" w:hAnsi="Verdana" w:cs="Verdana"/>
        </w:rPr>
      </w:pPr>
      <w:bookmarkStart w:id="10" w:name="_w1qysr8z48mc" w:colFirst="0" w:colLast="0"/>
      <w:bookmarkEnd w:id="10"/>
      <w:r>
        <w:rPr>
          <w:rFonts w:ascii="Verdana" w:eastAsia="Verdana" w:hAnsi="Verdana" w:cs="Verdana"/>
        </w:rPr>
        <w:t>10. La participación en este Concurso es sin obligación de compra de ningún bien o servicio.</w:t>
      </w:r>
    </w:p>
    <w:p w14:paraId="5BA2B033"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0B4E70B1" w14:textId="77777777" w:rsidR="005957DB" w:rsidRDefault="009648D6">
      <w:pPr>
        <w:pStyle w:val="Subttulo"/>
        <w:jc w:val="both"/>
        <w:rPr>
          <w:rFonts w:ascii="Verdana" w:eastAsia="Verdana" w:hAnsi="Verdana" w:cs="Verdana"/>
          <w:sz w:val="24"/>
          <w:szCs w:val="24"/>
        </w:rPr>
      </w:pPr>
      <w:bookmarkStart w:id="11" w:name="_ocpc9lpj3p57" w:colFirst="0" w:colLast="0"/>
      <w:bookmarkEnd w:id="11"/>
      <w:r>
        <w:rPr>
          <w:rFonts w:ascii="Verdana" w:eastAsia="Verdana" w:hAnsi="Verdana" w:cs="Verdana"/>
        </w:rPr>
        <w:t>11. Responsabilidades de los Participantes</w:t>
      </w:r>
    </w:p>
    <w:p w14:paraId="5B45F9CF"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Será a cargo de los Participantes el pago de todos los gastos en que incurra con motivo o  en ocasión de concurrir a reclamar y/o retirar y/o usar su premio. Ejemplo: traslados desde el interior del país.</w:t>
      </w:r>
    </w:p>
    <w:p w14:paraId="268D6D4A"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1AA689B9" w14:textId="77777777" w:rsidR="005957DB" w:rsidRDefault="009648D6">
      <w:pPr>
        <w:pStyle w:val="Subttulo"/>
        <w:jc w:val="both"/>
        <w:rPr>
          <w:rFonts w:ascii="Verdana" w:eastAsia="Verdana" w:hAnsi="Verdana" w:cs="Verdana"/>
        </w:rPr>
      </w:pPr>
      <w:bookmarkStart w:id="12" w:name="_1jvszkf7y8jm" w:colFirst="0" w:colLast="0"/>
      <w:bookmarkEnd w:id="12"/>
      <w:r>
        <w:rPr>
          <w:rFonts w:ascii="Verdana" w:eastAsia="Verdana" w:hAnsi="Verdana" w:cs="Verdana"/>
        </w:rPr>
        <w:t>12. Premios</w:t>
      </w:r>
    </w:p>
    <w:p w14:paraId="01FE4FE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premios no son transferibles ni canjeables por dinero. El Organizador no será responsable por daños o perjuicios que pudieren sufrir los Participantes, o los terceros, con motivo y/u ocasión de la participación en el presente Concurso declinando todo tipo de responsabilidad contractual y/o extracontractual frente a los Participantes y/o acompañantes y/o sus sucesores, lo que es aceptado incondicionalmente por cada Participante.</w:t>
      </w:r>
    </w:p>
    <w:p w14:paraId="144B4421" w14:textId="77777777" w:rsidR="005957DB" w:rsidRDefault="009648D6">
      <w:pPr>
        <w:ind w:left="1420"/>
        <w:jc w:val="both"/>
        <w:rPr>
          <w:rFonts w:ascii="Verdana" w:eastAsia="Verdana" w:hAnsi="Verdana" w:cs="Verdana"/>
          <w:sz w:val="24"/>
          <w:szCs w:val="24"/>
        </w:rPr>
      </w:pPr>
      <w:r>
        <w:rPr>
          <w:rFonts w:ascii="Verdana" w:eastAsia="Verdana" w:hAnsi="Verdana" w:cs="Verdana"/>
          <w:sz w:val="24"/>
          <w:szCs w:val="24"/>
        </w:rPr>
        <w:t xml:space="preserve"> </w:t>
      </w:r>
    </w:p>
    <w:p w14:paraId="26817438" w14:textId="77777777" w:rsidR="005957DB" w:rsidRDefault="009648D6">
      <w:pPr>
        <w:pStyle w:val="Subttulo"/>
        <w:jc w:val="both"/>
        <w:rPr>
          <w:rFonts w:ascii="Verdana" w:eastAsia="Verdana" w:hAnsi="Verdana" w:cs="Verdana"/>
        </w:rPr>
      </w:pPr>
      <w:bookmarkStart w:id="13" w:name="_c5qblb5r6yp" w:colFirst="0" w:colLast="0"/>
      <w:bookmarkEnd w:id="13"/>
      <w:r>
        <w:rPr>
          <w:rFonts w:ascii="Verdana" w:eastAsia="Verdana" w:hAnsi="Verdana" w:cs="Verdana"/>
        </w:rPr>
        <w:t>13. Derechos y responsabilidades del Organizador</w:t>
      </w:r>
    </w:p>
    <w:p w14:paraId="4F5444BC"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El Organizador se reserva el derecho de eliminar a cualquier Participante que no respete los términos y condiciones establecidos en el presente.</w:t>
      </w:r>
    </w:p>
    <w:p w14:paraId="6EDDC992" w14:textId="77777777" w:rsidR="005957DB" w:rsidRDefault="009648D6">
      <w:pPr>
        <w:jc w:val="both"/>
        <w:rPr>
          <w:rFonts w:ascii="Verdana" w:eastAsia="Verdana" w:hAnsi="Verdana" w:cs="Verdana"/>
          <w:sz w:val="24"/>
          <w:szCs w:val="24"/>
        </w:rPr>
      </w:pPr>
      <w:r>
        <w:rPr>
          <w:rFonts w:ascii="Verdana" w:eastAsia="Verdana" w:hAnsi="Verdana" w:cs="Verdana"/>
          <w:sz w:val="24"/>
          <w:szCs w:val="24"/>
        </w:rPr>
        <w:lastRenderedPageBreak/>
        <w:t xml:space="preserve"> </w:t>
      </w:r>
    </w:p>
    <w:p w14:paraId="4D8AC7BF"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El Organizador no será responsable por las interrupciones, cortes, fallas de los equipos de comunicación, de la red Internet, de suministro de energía, de las líneas telefónicas, ni por desperfectos técnicos, errores humanos o acciones deliberadas de terceros que pudieran interrumpir o alterar el normal desarrollo del Concurso o causar daños en los equipos o software de los Participantes. Tampoco de cualquier deficiencia que pudiere dificultar el acceso y/o la navegación en Internet por parte de los Participantes, incluyendo en este sentido deficiencias en los servidores de acceso al Sitio del concurso, que no sean imputables al Organizador. El Organizador no responderá ante la falta de funcionamiento del sistema de registro por fallas o interrupciones no imputables al mismo.</w:t>
      </w:r>
    </w:p>
    <w:p w14:paraId="601DBED4"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702EC00D" w14:textId="77777777" w:rsidR="005957DB" w:rsidRDefault="009648D6">
      <w:pPr>
        <w:pStyle w:val="Subttulo"/>
        <w:jc w:val="both"/>
        <w:rPr>
          <w:rFonts w:ascii="Verdana" w:eastAsia="Verdana" w:hAnsi="Verdana" w:cs="Verdana"/>
        </w:rPr>
      </w:pPr>
      <w:bookmarkStart w:id="14" w:name="_10rz9hj61jxp" w:colFirst="0" w:colLast="0"/>
      <w:bookmarkEnd w:id="14"/>
      <w:r>
        <w:rPr>
          <w:rFonts w:ascii="Verdana" w:eastAsia="Verdana" w:hAnsi="Verdana" w:cs="Verdana"/>
        </w:rPr>
        <w:t>14. Difusión</w:t>
      </w:r>
    </w:p>
    <w:p w14:paraId="4C8AA849"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Los Participantes y los ganadores autorizan expresamente al Organizador a utilizar sus nombres, imágenes personales y/o voces para publicitar este Concurso en cualquier medio, ya sea televisivo, cinematográfico, radial, gráfico, etc., en la forma en que el Organizador considere más conveniente y sin que esto genere derecho a compensación alguna por ello. Durante la vigencia del Concurso y hasta transcurridos 24 meses de su finalización.</w:t>
      </w:r>
    </w:p>
    <w:p w14:paraId="7E66D235"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499B255A" w14:textId="77777777" w:rsidR="005957DB" w:rsidRDefault="009648D6">
      <w:pPr>
        <w:pStyle w:val="Subttulo"/>
        <w:jc w:val="both"/>
        <w:rPr>
          <w:rFonts w:ascii="Verdana" w:eastAsia="Verdana" w:hAnsi="Verdana" w:cs="Verdana"/>
        </w:rPr>
      </w:pPr>
      <w:bookmarkStart w:id="15" w:name="_iri6p47aq0mr" w:colFirst="0" w:colLast="0"/>
      <w:bookmarkEnd w:id="15"/>
      <w:r>
        <w:rPr>
          <w:rFonts w:ascii="Verdana" w:eastAsia="Verdana" w:hAnsi="Verdana" w:cs="Verdana"/>
        </w:rPr>
        <w:t>15. Registros</w:t>
      </w:r>
    </w:p>
    <w:p w14:paraId="5FF4CF53"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El Organizador se compromete a no vender ni ceder los datos de los registros del concurso sin autorización de los Participantes. Excepto aviso en contrario, se considerará que los Participantes, por el hecho de participar en el Concurso, autorizan al Organizador a enviarles información sobre actividades que lleve a cabo.</w:t>
      </w:r>
    </w:p>
    <w:p w14:paraId="4DC296FE" w14:textId="77777777" w:rsidR="005957DB" w:rsidRDefault="005957DB">
      <w:pPr>
        <w:jc w:val="both"/>
        <w:rPr>
          <w:rFonts w:ascii="Verdana" w:eastAsia="Verdana" w:hAnsi="Verdana" w:cs="Verdana"/>
          <w:sz w:val="24"/>
          <w:szCs w:val="24"/>
        </w:rPr>
      </w:pPr>
    </w:p>
    <w:p w14:paraId="3D276112" w14:textId="77777777" w:rsidR="005957DB" w:rsidRDefault="009648D6">
      <w:pPr>
        <w:pStyle w:val="Subttulo"/>
        <w:jc w:val="both"/>
        <w:rPr>
          <w:rFonts w:ascii="Verdana" w:eastAsia="Verdana" w:hAnsi="Verdana" w:cs="Verdana"/>
        </w:rPr>
      </w:pPr>
      <w:bookmarkStart w:id="16" w:name="_amhl29dd14fz" w:colFirst="0" w:colLast="0"/>
      <w:bookmarkEnd w:id="16"/>
      <w:r>
        <w:rPr>
          <w:rFonts w:ascii="Verdana" w:eastAsia="Verdana" w:hAnsi="Verdana" w:cs="Verdana"/>
        </w:rPr>
        <w:t>16. Propiedad de las propuestas</w:t>
      </w:r>
    </w:p>
    <w:p w14:paraId="2AC3BE5E"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Las  ideas presentadas por los participantes pertenecen a ellos por ende el Organizador y las contrapartes que apoyan el Desafío no pueden realizar acciones de propiedad intelectual sobre ellas. La responsabilidad de inscribir, registrar o gestionar los derechos de propiedad intelectual de las eventuales obras, patentes de invención o de cualquier tipo que sean, recae en forma exclusiva en los participantes. No obstante, la organización participante del Desafío tendrá prioridad frente a cualquier otra institución en ofrecer una alianza a los emprendedores. </w:t>
      </w:r>
    </w:p>
    <w:p w14:paraId="326AD2EC" w14:textId="77777777" w:rsidR="005957DB" w:rsidRDefault="005957DB">
      <w:pPr>
        <w:jc w:val="both"/>
        <w:rPr>
          <w:rFonts w:ascii="Verdana" w:eastAsia="Verdana" w:hAnsi="Verdana" w:cs="Verdana"/>
          <w:sz w:val="24"/>
          <w:szCs w:val="24"/>
        </w:rPr>
      </w:pPr>
    </w:p>
    <w:p w14:paraId="472A791B" w14:textId="77777777" w:rsidR="005957DB" w:rsidRDefault="009648D6">
      <w:pPr>
        <w:pStyle w:val="Subttulo"/>
        <w:jc w:val="both"/>
        <w:rPr>
          <w:rFonts w:ascii="Verdana" w:eastAsia="Verdana" w:hAnsi="Verdana" w:cs="Verdana"/>
        </w:rPr>
      </w:pPr>
      <w:bookmarkStart w:id="17" w:name="_z10ym3dm51q2" w:colFirst="0" w:colLast="0"/>
      <w:bookmarkEnd w:id="17"/>
      <w:r>
        <w:rPr>
          <w:rFonts w:ascii="Verdana" w:eastAsia="Verdana" w:hAnsi="Verdana" w:cs="Verdana"/>
        </w:rPr>
        <w:lastRenderedPageBreak/>
        <w:t xml:space="preserve">17. La participación en el Concurso implica la aceptación de estas Bases. </w:t>
      </w:r>
    </w:p>
    <w:p w14:paraId="4374E4B0"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El Organizador podrá modificar los puntos enunciados en estas Bases por razones no imputables al mismo y siempre que no importen un cambio esencial en el concurso, siendo responsabilidad de los Participantes corroborar si las Bases han sido modificadas. Las decisiones del Organizador sobre todos y cada uno de los aspectos del concurso serán definitivas.</w:t>
      </w:r>
    </w:p>
    <w:p w14:paraId="767612A5"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2AB6348F" w14:textId="77777777" w:rsidR="005957DB" w:rsidRDefault="009648D6">
      <w:pPr>
        <w:pStyle w:val="Subttulo"/>
        <w:jc w:val="both"/>
        <w:rPr>
          <w:rFonts w:ascii="Verdana" w:eastAsia="Verdana" w:hAnsi="Verdana" w:cs="Verdana"/>
        </w:rPr>
      </w:pPr>
      <w:bookmarkStart w:id="18" w:name="_ji7fid1279si" w:colFirst="0" w:colLast="0"/>
      <w:bookmarkEnd w:id="18"/>
      <w:r>
        <w:rPr>
          <w:rFonts w:ascii="Verdana" w:eastAsia="Verdana" w:hAnsi="Verdana" w:cs="Verdana"/>
        </w:rPr>
        <w:t>18. Serán de aplicación en el supuesto de controversias las leyes vigentes en la República Oriental del Uruguay y serán competentes los Tribunales Ordinarios con asiento en la Ciudad de Montevideo.</w:t>
      </w:r>
    </w:p>
    <w:p w14:paraId="2B0B2C17"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 xml:space="preserve"> </w:t>
      </w:r>
    </w:p>
    <w:p w14:paraId="66A73589" w14:textId="77777777" w:rsidR="005957DB" w:rsidRDefault="009648D6">
      <w:pPr>
        <w:jc w:val="both"/>
        <w:rPr>
          <w:rFonts w:ascii="Verdana" w:eastAsia="Verdana" w:hAnsi="Verdana" w:cs="Verdana"/>
          <w:sz w:val="24"/>
          <w:szCs w:val="24"/>
        </w:rPr>
      </w:pPr>
      <w:r>
        <w:rPr>
          <w:rFonts w:ascii="Verdana" w:eastAsia="Verdana" w:hAnsi="Verdana" w:cs="Verdana"/>
          <w:sz w:val="24"/>
          <w:szCs w:val="24"/>
        </w:rPr>
        <w:t>HE LEÍDO ESTAS BASES Y CONDICIONES, ESTOY DE ACUERDO Y ACEPTO TODAS LAS DISPOSICIONES EN ELLAS INCLUIDAS.</w:t>
      </w:r>
    </w:p>
    <w:p w14:paraId="37BDB80A" w14:textId="77777777" w:rsidR="005957DB" w:rsidRDefault="005957DB">
      <w:pPr>
        <w:jc w:val="both"/>
        <w:rPr>
          <w:rFonts w:ascii="Verdana" w:eastAsia="Verdana" w:hAnsi="Verdana" w:cs="Verdana"/>
          <w:b/>
          <w:sz w:val="24"/>
          <w:szCs w:val="24"/>
        </w:rPr>
      </w:pPr>
    </w:p>
    <w:p w14:paraId="044A275C" w14:textId="77777777" w:rsidR="005957DB" w:rsidRDefault="005957DB">
      <w:pPr>
        <w:rPr>
          <w:rFonts w:ascii="Verdana" w:eastAsia="Verdana" w:hAnsi="Verdana" w:cs="Verdana"/>
          <w:sz w:val="24"/>
          <w:szCs w:val="24"/>
        </w:rPr>
      </w:pPr>
    </w:p>
    <w:sectPr w:rsidR="005957DB">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46E6" w14:textId="77777777" w:rsidR="00EC270D" w:rsidRDefault="00EC270D">
      <w:pPr>
        <w:spacing w:line="240" w:lineRule="auto"/>
      </w:pPr>
      <w:r>
        <w:separator/>
      </w:r>
    </w:p>
  </w:endnote>
  <w:endnote w:type="continuationSeparator" w:id="0">
    <w:p w14:paraId="41EF047B" w14:textId="77777777" w:rsidR="00EC270D" w:rsidRDefault="00EC2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71BF" w14:textId="77777777" w:rsidR="005957DB" w:rsidRDefault="009648D6">
    <w:pPr>
      <w:jc w:val="right"/>
      <w:rPr>
        <w:rFonts w:ascii="Proxima Nova" w:eastAsia="Proxima Nova" w:hAnsi="Proxima Nova" w:cs="Proxima Nova"/>
        <w:sz w:val="18"/>
        <w:szCs w:val="18"/>
      </w:rPr>
    </w:pPr>
    <w:r>
      <w:rPr>
        <w:rFonts w:ascii="Proxima Nova" w:eastAsia="Proxima Nova" w:hAnsi="Proxima Nova" w:cs="Proxima Nova"/>
        <w:sz w:val="18"/>
        <w:szCs w:val="18"/>
      </w:rPr>
      <w:fldChar w:fldCharType="begin"/>
    </w:r>
    <w:r>
      <w:rPr>
        <w:rFonts w:ascii="Proxima Nova" w:eastAsia="Proxima Nova" w:hAnsi="Proxima Nova" w:cs="Proxima Nova"/>
        <w:sz w:val="18"/>
        <w:szCs w:val="18"/>
      </w:rPr>
      <w:instrText>PAGE</w:instrText>
    </w:r>
    <w:r>
      <w:rPr>
        <w:rFonts w:ascii="Proxima Nova" w:eastAsia="Proxima Nova" w:hAnsi="Proxima Nova" w:cs="Proxima Nova"/>
        <w:sz w:val="18"/>
        <w:szCs w:val="18"/>
      </w:rPr>
      <w:fldChar w:fldCharType="separate"/>
    </w:r>
    <w:r w:rsidR="00BE5B8F">
      <w:rPr>
        <w:rFonts w:ascii="Proxima Nova" w:eastAsia="Proxima Nova" w:hAnsi="Proxima Nova" w:cs="Proxima Nova"/>
        <w:noProof/>
        <w:sz w:val="18"/>
        <w:szCs w:val="18"/>
      </w:rPr>
      <w:t>1</w:t>
    </w:r>
    <w:r>
      <w:rPr>
        <w:rFonts w:ascii="Proxima Nova" w:eastAsia="Proxima Nova" w:hAnsi="Proxima Nova" w:cs="Proxima Nov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A271" w14:textId="77777777" w:rsidR="00EC270D" w:rsidRDefault="00EC270D">
      <w:pPr>
        <w:spacing w:line="240" w:lineRule="auto"/>
      </w:pPr>
      <w:r>
        <w:separator/>
      </w:r>
    </w:p>
  </w:footnote>
  <w:footnote w:type="continuationSeparator" w:id="0">
    <w:p w14:paraId="4E94CA07" w14:textId="77777777" w:rsidR="00EC270D" w:rsidRDefault="00EC2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545B" w14:textId="77777777" w:rsidR="005957DB" w:rsidRDefault="009648D6">
    <w:pPr>
      <w:jc w:val="right"/>
    </w:pPr>
    <w:r>
      <w:rPr>
        <w:noProof/>
      </w:rPr>
      <w:drawing>
        <wp:inline distT="114300" distB="114300" distL="114300" distR="114300" wp14:anchorId="3E9E7DC5" wp14:editId="614BD0CC">
          <wp:extent cx="1547813" cy="38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7813" cy="380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397"/>
    <w:multiLevelType w:val="multilevel"/>
    <w:tmpl w:val="EFCE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77628"/>
    <w:multiLevelType w:val="multilevel"/>
    <w:tmpl w:val="6D224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D33025"/>
    <w:multiLevelType w:val="multilevel"/>
    <w:tmpl w:val="77E2A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E2QWTIsfsSwI550ZedT2QHdGXf6QH/43ttkezuAOrueByKQHapetRKsW0vQb3hrWuzgCIwugvCSvAg7JE2a+g==" w:salt="DDiIjulRjMdhYrviTdRS8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DB"/>
    <w:rsid w:val="00266E50"/>
    <w:rsid w:val="005957DB"/>
    <w:rsid w:val="006A3F20"/>
    <w:rsid w:val="009648D6"/>
    <w:rsid w:val="00BE5B8F"/>
    <w:rsid w:val="00D35CCD"/>
    <w:rsid w:val="00EB7FDB"/>
    <w:rsid w:val="00EC27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0248"/>
  <w15:docId w15:val="{4EEE438B-9775-4EC1-91B1-9A291514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jc w:val="center"/>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cia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ialaburugua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ruguay@socialab.com" TargetMode="External"/><Relationship Id="rId4" Type="http://schemas.openxmlformats.org/officeDocument/2006/relationships/webSettings" Target="webSettings.xml"/><Relationship Id="rId9" Type="http://schemas.openxmlformats.org/officeDocument/2006/relationships/hyperlink" Target="http://www.sociala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2220</Words>
  <Characters>12211</Characters>
  <Application>Microsoft Office Word</Application>
  <DocSecurity>8</DocSecurity>
  <Lines>101</Lines>
  <Paragraphs>28</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Yeri</dc:creator>
  <cp:lastModifiedBy>Kanban Consultores</cp:lastModifiedBy>
  <cp:revision>4</cp:revision>
  <dcterms:created xsi:type="dcterms:W3CDTF">2021-04-21T12:27:00Z</dcterms:created>
  <dcterms:modified xsi:type="dcterms:W3CDTF">2021-06-04T15:23:00Z</dcterms:modified>
</cp:coreProperties>
</file>